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79" w:rsidRDefault="001B0B79" w:rsidP="002577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B79">
        <w:rPr>
          <w:rFonts w:ascii="Times New Roman" w:hAnsi="Times New Roman" w:cs="Times New Roman"/>
          <w:sz w:val="24"/>
          <w:szCs w:val="24"/>
        </w:rPr>
        <w:t xml:space="preserve">A Comissão Geral de Pareceres recebeu hoje membros do Poder Executivo Municipal para a apreciação dos projetos n.º 45/2023 e Projeto </w:t>
      </w:r>
      <w:r>
        <w:rPr>
          <w:rFonts w:ascii="Times New Roman" w:hAnsi="Times New Roman" w:cs="Times New Roman"/>
          <w:sz w:val="24"/>
          <w:szCs w:val="24"/>
        </w:rPr>
        <w:t>de Lei Complementar n.º 46/202</w:t>
      </w:r>
      <w:r w:rsidR="009E72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com o objetivo</w:t>
      </w:r>
      <w:r w:rsidR="002577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5770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702">
        <w:rPr>
          <w:rFonts w:ascii="Times New Roman" w:hAnsi="Times New Roman" w:cs="Times New Roman"/>
          <w:sz w:val="24"/>
          <w:szCs w:val="24"/>
        </w:rPr>
        <w:t xml:space="preserve">reorganizar e </w:t>
      </w:r>
      <w:r w:rsidR="00257702" w:rsidRPr="00257702">
        <w:rPr>
          <w:rFonts w:ascii="Times New Roman" w:hAnsi="Times New Roman" w:cs="Times New Roman"/>
          <w:sz w:val="24"/>
          <w:szCs w:val="24"/>
        </w:rPr>
        <w:t>consolidar a Estrutura Administrativa do Poder Executivo Municipal e também de</w:t>
      </w:r>
      <w:r w:rsidR="00257702">
        <w:rPr>
          <w:rFonts w:ascii="Times New Roman" w:hAnsi="Times New Roman" w:cs="Times New Roman"/>
          <w:sz w:val="24"/>
          <w:szCs w:val="24"/>
        </w:rPr>
        <w:t xml:space="preserve"> </w:t>
      </w:r>
      <w:r w:rsidR="00257702" w:rsidRPr="00257702">
        <w:rPr>
          <w:rFonts w:ascii="Times New Roman" w:hAnsi="Times New Roman" w:cs="Times New Roman"/>
          <w:sz w:val="24"/>
          <w:szCs w:val="24"/>
        </w:rPr>
        <w:t>criação e extinção de cargos.</w:t>
      </w:r>
      <w:r w:rsidR="00257702">
        <w:rPr>
          <w:rFonts w:ascii="Times New Roman" w:hAnsi="Times New Roman" w:cs="Times New Roman"/>
          <w:sz w:val="24"/>
          <w:szCs w:val="24"/>
        </w:rPr>
        <w:t xml:space="preserve"> As principais mudanças afetam a </w:t>
      </w:r>
      <w:r w:rsidR="00257702" w:rsidRPr="00257702">
        <w:rPr>
          <w:rFonts w:ascii="Times New Roman" w:hAnsi="Times New Roman" w:cs="Times New Roman"/>
          <w:sz w:val="24"/>
          <w:szCs w:val="24"/>
        </w:rPr>
        <w:t>Secretaria Municipal de Educação e Cultura</w:t>
      </w:r>
      <w:r w:rsidR="00257702">
        <w:rPr>
          <w:rFonts w:ascii="Times New Roman" w:hAnsi="Times New Roman" w:cs="Times New Roman"/>
          <w:sz w:val="24"/>
          <w:szCs w:val="24"/>
        </w:rPr>
        <w:t xml:space="preserve"> (SMEC), com a criação de departamento para educação especial, serviço de transporte escolar e o desmembramento do setor de esportes, que receberá uma pasta exclusiva, denominada </w:t>
      </w:r>
      <w:r w:rsidR="00257702" w:rsidRPr="00257702">
        <w:rPr>
          <w:rFonts w:ascii="Times New Roman" w:hAnsi="Times New Roman" w:cs="Times New Roman"/>
          <w:sz w:val="24"/>
          <w:szCs w:val="24"/>
        </w:rPr>
        <w:t>S</w:t>
      </w:r>
      <w:r w:rsidR="00257702">
        <w:rPr>
          <w:rFonts w:ascii="Times New Roman" w:hAnsi="Times New Roman" w:cs="Times New Roman"/>
          <w:sz w:val="24"/>
          <w:szCs w:val="24"/>
        </w:rPr>
        <w:t xml:space="preserve">ecretaria Municipal de Desporto, Cultura e Turismo. Os projetos ainda necessitam de documentação anexa para serem votados na Casa Legislativa. </w:t>
      </w:r>
    </w:p>
    <w:p w:rsidR="00257702" w:rsidRDefault="006B448A" w:rsidP="002577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Sessão Ordinária desta semana, outros três projetos estão aptos à votação dos vereadores:</w:t>
      </w:r>
    </w:p>
    <w:p w:rsidR="006B448A" w:rsidRDefault="006B448A" w:rsidP="006B44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6B448A">
        <w:rPr>
          <w:rFonts w:ascii="Times New Roman" w:hAnsi="Times New Roman" w:cs="Times New Roman"/>
          <w:sz w:val="24"/>
          <w:szCs w:val="24"/>
        </w:rPr>
        <w:t>Projeto de Lei n.º 41/2023</w:t>
      </w:r>
      <w:r>
        <w:rPr>
          <w:rFonts w:ascii="Times New Roman" w:hAnsi="Times New Roman" w:cs="Times New Roman"/>
          <w:sz w:val="24"/>
          <w:szCs w:val="24"/>
        </w:rPr>
        <w:t xml:space="preserve">, que altera a redação do </w:t>
      </w:r>
      <w:r w:rsidRPr="006B448A">
        <w:rPr>
          <w:rFonts w:ascii="Times New Roman" w:hAnsi="Times New Roman" w:cs="Times New Roman"/>
          <w:sz w:val="24"/>
          <w:szCs w:val="24"/>
        </w:rPr>
        <w:t>parágrafo 1º do artigo 5º da Lei n.º 6.503,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>07 agosto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2018, que dispõe </w:t>
      </w:r>
      <w:r w:rsidRPr="006B448A">
        <w:rPr>
          <w:rFonts w:ascii="Times New Roman" w:hAnsi="Times New Roman" w:cs="Times New Roman"/>
          <w:sz w:val="24"/>
          <w:szCs w:val="24"/>
        </w:rPr>
        <w:t xml:space="preserve">sobre o recebimento de patrocínio pelo Poder </w:t>
      </w:r>
      <w:r>
        <w:rPr>
          <w:rFonts w:ascii="Times New Roman" w:hAnsi="Times New Roman" w:cs="Times New Roman"/>
          <w:sz w:val="24"/>
          <w:szCs w:val="24"/>
        </w:rPr>
        <w:t xml:space="preserve">Público a eventos realizados no </w:t>
      </w:r>
      <w:r w:rsidRPr="006B448A">
        <w:rPr>
          <w:rFonts w:ascii="Times New Roman" w:hAnsi="Times New Roman" w:cs="Times New Roman"/>
          <w:sz w:val="24"/>
          <w:szCs w:val="24"/>
        </w:rPr>
        <w:t>território do Município.</w:t>
      </w:r>
      <w:r>
        <w:rPr>
          <w:rFonts w:ascii="Times New Roman" w:hAnsi="Times New Roman" w:cs="Times New Roman"/>
          <w:sz w:val="24"/>
          <w:szCs w:val="24"/>
        </w:rPr>
        <w:t xml:space="preserve"> A alteração reduz de 30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dias úteis o </w:t>
      </w:r>
      <w:r w:rsidRPr="006B448A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t xml:space="preserve">zo de antecedência do edital de </w:t>
      </w:r>
      <w:r w:rsidRPr="006B448A">
        <w:rPr>
          <w:rFonts w:ascii="Times New Roman" w:hAnsi="Times New Roman" w:cs="Times New Roman"/>
          <w:sz w:val="24"/>
          <w:szCs w:val="24"/>
        </w:rPr>
        <w:t>chamada pública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48A" w:rsidRDefault="006B448A" w:rsidP="006B44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Pr="006B448A">
        <w:rPr>
          <w:rFonts w:ascii="Times New Roman" w:hAnsi="Times New Roman" w:cs="Times New Roman"/>
          <w:sz w:val="24"/>
          <w:szCs w:val="24"/>
        </w:rPr>
        <w:t>Projeto de Lei nº 42 de 2023</w:t>
      </w:r>
      <w:r>
        <w:rPr>
          <w:rFonts w:ascii="Times New Roman" w:hAnsi="Times New Roman" w:cs="Times New Roman"/>
          <w:sz w:val="24"/>
          <w:szCs w:val="24"/>
        </w:rPr>
        <w:t>, que i</w:t>
      </w:r>
      <w:r w:rsidRPr="006B448A">
        <w:rPr>
          <w:rFonts w:ascii="Times New Roman" w:hAnsi="Times New Roman" w:cs="Times New Roman"/>
          <w:sz w:val="24"/>
          <w:szCs w:val="24"/>
        </w:rPr>
        <w:t>nclui ação nas Metas e Prioridades do PPA 2022/2025, na LDO 2023 e abertura de Crédito Es</w:t>
      </w:r>
      <w:r>
        <w:rPr>
          <w:rFonts w:ascii="Times New Roman" w:hAnsi="Times New Roman" w:cs="Times New Roman"/>
          <w:sz w:val="24"/>
          <w:szCs w:val="24"/>
        </w:rPr>
        <w:t>pecial no valor de R$200.000,00 para a construção de banheiros nas residências de</w:t>
      </w:r>
      <w:r w:rsidRPr="006B448A">
        <w:rPr>
          <w:rFonts w:ascii="Times New Roman" w:hAnsi="Times New Roman" w:cs="Times New Roman"/>
          <w:sz w:val="24"/>
          <w:szCs w:val="24"/>
        </w:rPr>
        <w:t xml:space="preserve"> moradores da </w:t>
      </w:r>
      <w:proofErr w:type="gramStart"/>
      <w:r w:rsidRPr="006B448A">
        <w:rPr>
          <w:rFonts w:ascii="Times New Roman" w:hAnsi="Times New Roman" w:cs="Times New Roman"/>
          <w:sz w:val="24"/>
          <w:szCs w:val="24"/>
        </w:rPr>
        <w:t>Travessa José Pe</w:t>
      </w:r>
      <w:r>
        <w:rPr>
          <w:rFonts w:ascii="Times New Roman" w:hAnsi="Times New Roman" w:cs="Times New Roman"/>
          <w:sz w:val="24"/>
          <w:szCs w:val="24"/>
        </w:rPr>
        <w:t xml:space="preserve">dro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Steigleder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(bairro Cinco de </w:t>
      </w:r>
      <w:r w:rsidRPr="006B448A">
        <w:rPr>
          <w:rFonts w:ascii="Times New Roman" w:hAnsi="Times New Roman" w:cs="Times New Roman"/>
          <w:sz w:val="24"/>
          <w:szCs w:val="24"/>
        </w:rPr>
        <w:t>Maio)</w:t>
      </w:r>
      <w:proofErr w:type="gramEnd"/>
      <w:r w:rsidRPr="006B448A">
        <w:rPr>
          <w:rFonts w:ascii="Times New Roman" w:hAnsi="Times New Roman" w:cs="Times New Roman"/>
          <w:sz w:val="24"/>
          <w:szCs w:val="24"/>
        </w:rPr>
        <w:t>, sendo que 119 famílias inscritas no Cada</w:t>
      </w:r>
      <w:r>
        <w:rPr>
          <w:rFonts w:ascii="Times New Roman" w:hAnsi="Times New Roman" w:cs="Times New Roman"/>
          <w:sz w:val="24"/>
          <w:szCs w:val="24"/>
        </w:rPr>
        <w:t xml:space="preserve">stro Único declararam não ter </w:t>
      </w:r>
      <w:r w:rsidRPr="006B448A">
        <w:rPr>
          <w:rFonts w:ascii="Times New Roman" w:hAnsi="Times New Roman" w:cs="Times New Roman"/>
          <w:sz w:val="24"/>
          <w:szCs w:val="24"/>
        </w:rPr>
        <w:t>banheiro em sua moradia (totalizando 296 pessoas sem unidade sanitária)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48A" w:rsidRDefault="006B448A" w:rsidP="006B44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</w:t>
      </w:r>
      <w:r w:rsidRPr="006B448A">
        <w:rPr>
          <w:rFonts w:ascii="Times New Roman" w:hAnsi="Times New Roman" w:cs="Times New Roman"/>
          <w:sz w:val="24"/>
          <w:szCs w:val="24"/>
        </w:rPr>
        <w:t>Projeto de Lei nº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448A">
        <w:rPr>
          <w:rFonts w:ascii="Times New Roman" w:hAnsi="Times New Roman" w:cs="Times New Roman"/>
          <w:sz w:val="24"/>
          <w:szCs w:val="24"/>
        </w:rPr>
        <w:t xml:space="preserve"> de 2023</w:t>
      </w:r>
      <w:r>
        <w:rPr>
          <w:rFonts w:ascii="Times New Roman" w:hAnsi="Times New Roman" w:cs="Times New Roman"/>
          <w:sz w:val="24"/>
          <w:szCs w:val="24"/>
        </w:rPr>
        <w:t>, que vislumbra a abertura de</w:t>
      </w:r>
      <w:r w:rsidRPr="006B448A">
        <w:rPr>
          <w:rFonts w:ascii="Times New Roman" w:hAnsi="Times New Roman" w:cs="Times New Roman"/>
          <w:sz w:val="24"/>
          <w:szCs w:val="24"/>
        </w:rPr>
        <w:t xml:space="preserve"> crédito especial</w:t>
      </w:r>
      <w:r>
        <w:rPr>
          <w:rFonts w:ascii="Times New Roman" w:hAnsi="Times New Roman" w:cs="Times New Roman"/>
          <w:sz w:val="24"/>
          <w:szCs w:val="24"/>
        </w:rPr>
        <w:t xml:space="preserve"> em razão da necessidade de </w:t>
      </w:r>
      <w:r w:rsidRPr="006B448A">
        <w:rPr>
          <w:rFonts w:ascii="Times New Roman" w:hAnsi="Times New Roman" w:cs="Times New Roman"/>
          <w:sz w:val="24"/>
          <w:szCs w:val="24"/>
        </w:rPr>
        <w:t xml:space="preserve">elaboração de novo Processo Seletivo para a </w:t>
      </w:r>
      <w:r>
        <w:rPr>
          <w:rFonts w:ascii="Times New Roman" w:hAnsi="Times New Roman" w:cs="Times New Roman"/>
          <w:sz w:val="24"/>
          <w:szCs w:val="24"/>
        </w:rPr>
        <w:t xml:space="preserve">contratação de pessoal, onde de </w:t>
      </w:r>
      <w:r w:rsidRPr="006B448A">
        <w:rPr>
          <w:rFonts w:ascii="Times New Roman" w:hAnsi="Times New Roman" w:cs="Times New Roman"/>
          <w:sz w:val="24"/>
          <w:szCs w:val="24"/>
        </w:rPr>
        <w:t>maneira conjunta as Secretarias SMHAD e</w:t>
      </w:r>
      <w:r>
        <w:rPr>
          <w:rFonts w:ascii="Times New Roman" w:hAnsi="Times New Roman" w:cs="Times New Roman"/>
          <w:sz w:val="24"/>
          <w:szCs w:val="24"/>
        </w:rPr>
        <w:t xml:space="preserve"> SMS atuarão no atendimento dos </w:t>
      </w:r>
      <w:r w:rsidRPr="006B448A">
        <w:rPr>
          <w:rFonts w:ascii="Times New Roman" w:hAnsi="Times New Roman" w:cs="Times New Roman"/>
          <w:sz w:val="24"/>
          <w:szCs w:val="24"/>
        </w:rPr>
        <w:t>Programas Criança Feliz e Primeira Infância Melhor.</w:t>
      </w:r>
    </w:p>
    <w:p w:rsidR="006B448A" w:rsidRDefault="006B448A" w:rsidP="006B44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projetos são de origem do Poder Executivo.</w:t>
      </w:r>
    </w:p>
    <w:p w:rsidR="006B448A" w:rsidRPr="001B0B79" w:rsidRDefault="006B448A" w:rsidP="006B44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Lembrando que a Sessão Ordinária desta semana ocorrerá na quarta-feira, dia 05/04, às 19 horas. </w:t>
      </w:r>
    </w:p>
    <w:sectPr w:rsidR="006B448A" w:rsidRPr="001B0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79"/>
    <w:rsid w:val="001B0B79"/>
    <w:rsid w:val="00257702"/>
    <w:rsid w:val="006B448A"/>
    <w:rsid w:val="009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Hallan Klein</dc:creator>
  <cp:lastModifiedBy>Hallan Klein</cp:lastModifiedBy>
  <cp:revision>2</cp:revision>
  <dcterms:created xsi:type="dcterms:W3CDTF">2023-04-04T14:17:00Z</dcterms:created>
  <dcterms:modified xsi:type="dcterms:W3CDTF">2023-04-04T18:53:00Z</dcterms:modified>
</cp:coreProperties>
</file>